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D7E78">
      <w:pPr>
        <w:keepNext w:val="0"/>
        <w:keepLines w:val="0"/>
        <w:widowControl/>
        <w:suppressLineNumbers w:val="0"/>
        <w:jc w:val="left"/>
      </w:pPr>
      <w:r>
        <w:rPr>
          <w:rFonts w:hint="eastAsia" w:hAnsi="宋体" w:cs="宋体"/>
          <w:color w:val="222222"/>
          <w:kern w:val="0"/>
          <w:sz w:val="24"/>
          <w:lang w:val="en-US" w:eastAsia="zh-CN"/>
        </w:rPr>
        <w:t>附件：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部分投标文件格式</w:t>
      </w:r>
    </w:p>
    <w:p w14:paraId="1751692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 w:hAnsi="宋体" w:cs="宋体"/>
          <w:color w:val="222222"/>
          <w:kern w:val="0"/>
          <w:sz w:val="24"/>
          <w:lang w:val="en-US" w:eastAsia="zh-CN"/>
        </w:rPr>
      </w:pPr>
    </w:p>
    <w:p w14:paraId="4D222928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8"/>
          <w:szCs w:val="4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8"/>
          <w:szCs w:val="48"/>
          <w:lang w:val="en-US" w:eastAsia="zh-CN" w:bidi="ar"/>
        </w:rPr>
        <w:t>安徽新华集团2025年度馆藏</w:t>
      </w:r>
      <w:r>
        <w:rPr>
          <w:rFonts w:hint="default" w:ascii="宋体" w:hAnsi="宋体" w:eastAsia="宋体" w:cs="宋体"/>
          <w:b/>
          <w:bCs/>
          <w:color w:val="000000"/>
          <w:kern w:val="0"/>
          <w:sz w:val="48"/>
          <w:szCs w:val="48"/>
          <w:lang w:val="en-US" w:eastAsia="zh-CN" w:bidi="ar"/>
        </w:rPr>
        <w:t>图书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8"/>
          <w:szCs w:val="48"/>
          <w:lang w:val="en-US" w:eastAsia="zh-CN" w:bidi="ar"/>
        </w:rPr>
        <w:t>采购项目</w:t>
      </w:r>
    </w:p>
    <w:p w14:paraId="4A85EADD">
      <w:pPr>
        <w:keepNext w:val="0"/>
        <w:keepLines w:val="0"/>
        <w:widowControl/>
        <w:suppressLineNumbers w:val="0"/>
        <w:jc w:val="center"/>
        <w:rPr>
          <w:rFonts w:hint="default"/>
          <w:lang w:val="en-US"/>
        </w:rPr>
      </w:pPr>
      <w:r>
        <w:rPr>
          <w:rFonts w:hint="eastAsia" w:hAnsi="宋体" w:eastAsia="宋体" w:cs="宋体"/>
          <w:b/>
          <w:bCs/>
          <w:color w:val="000000"/>
          <w:kern w:val="0"/>
          <w:sz w:val="48"/>
          <w:szCs w:val="48"/>
          <w:lang w:val="en-US" w:eastAsia="zh-CN" w:bidi="ar"/>
        </w:rPr>
        <w:t>（项目编号：</w:t>
      </w:r>
      <w:r>
        <w:rPr>
          <w:rFonts w:ascii="宋体" w:hAnsi="宋体" w:cs="宋体"/>
          <w:b/>
          <w:color w:val="000000"/>
          <w:sz w:val="36"/>
          <w:szCs w:val="36"/>
        </w:rPr>
        <w:t>ZB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GG</w:t>
      </w:r>
      <w:r>
        <w:rPr>
          <w:rFonts w:ascii="宋体" w:hAnsi="宋体" w:cs="宋体"/>
          <w:b/>
          <w:color w:val="000000"/>
          <w:sz w:val="36"/>
          <w:szCs w:val="36"/>
        </w:rPr>
        <w:t>-202</w:t>
      </w:r>
      <w:r>
        <w:rPr>
          <w:rFonts w:hint="eastAsia" w:ascii="宋体" w:hAnsi="宋体" w:cs="宋体"/>
          <w:b/>
          <w:color w:val="000000"/>
          <w:sz w:val="36"/>
          <w:szCs w:val="36"/>
          <w:lang w:val="en-US" w:eastAsia="zh-CN"/>
        </w:rPr>
        <w:t>5</w:t>
      </w:r>
      <w:r>
        <w:rPr>
          <w:rFonts w:ascii="宋体" w:hAnsi="宋体" w:cs="宋体"/>
          <w:b/>
          <w:color w:val="000000"/>
          <w:sz w:val="36"/>
          <w:szCs w:val="36"/>
        </w:rPr>
        <w:t>-</w:t>
      </w:r>
      <w:r>
        <w:rPr>
          <w:rFonts w:ascii="宋体" w:hAnsi="宋体" w:cs="宋体"/>
          <w:b/>
          <w:color w:val="auto"/>
          <w:sz w:val="36"/>
          <w:szCs w:val="36"/>
        </w:rPr>
        <w:t>00</w:t>
      </w:r>
      <w:r>
        <w:rPr>
          <w:rFonts w:hint="eastAsia" w:ascii="宋体" w:hAnsi="宋体" w:cs="宋体"/>
          <w:b/>
          <w:color w:val="auto"/>
          <w:sz w:val="36"/>
          <w:szCs w:val="36"/>
          <w:lang w:val="en-US" w:eastAsia="zh-CN"/>
        </w:rPr>
        <w:t>05）</w:t>
      </w:r>
    </w:p>
    <w:p w14:paraId="29A0FBB2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72"/>
          <w:szCs w:val="72"/>
          <w:lang w:val="en-US" w:eastAsia="zh-CN" w:bidi="ar"/>
        </w:rPr>
      </w:pPr>
    </w:p>
    <w:p w14:paraId="2A6FE930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72"/>
          <w:szCs w:val="7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72"/>
          <w:szCs w:val="72"/>
          <w:lang w:val="en-US" w:eastAsia="zh-CN" w:bidi="ar"/>
        </w:rPr>
        <w:t>投</w:t>
      </w:r>
    </w:p>
    <w:p w14:paraId="6298FF2B">
      <w:pPr>
        <w:pStyle w:val="2"/>
      </w:pPr>
    </w:p>
    <w:p w14:paraId="0BC3E4E0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72"/>
          <w:szCs w:val="7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72"/>
          <w:szCs w:val="72"/>
          <w:lang w:val="en-US" w:eastAsia="zh-CN" w:bidi="ar"/>
        </w:rPr>
        <w:t>标</w:t>
      </w:r>
    </w:p>
    <w:p w14:paraId="68534651">
      <w:pPr>
        <w:pStyle w:val="2"/>
      </w:pPr>
    </w:p>
    <w:p w14:paraId="1F1B2A4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72"/>
          <w:szCs w:val="7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72"/>
          <w:szCs w:val="72"/>
          <w:lang w:val="en-US" w:eastAsia="zh-CN" w:bidi="ar"/>
        </w:rPr>
        <w:t>文</w:t>
      </w:r>
    </w:p>
    <w:p w14:paraId="58227BCE">
      <w:pPr>
        <w:pStyle w:val="2"/>
      </w:pPr>
    </w:p>
    <w:p w14:paraId="0D9ADB01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72"/>
          <w:szCs w:val="72"/>
          <w:lang w:val="en-US" w:eastAsia="zh-CN" w:bidi="ar"/>
        </w:rPr>
        <w:t>件</w:t>
      </w:r>
    </w:p>
    <w:p w14:paraId="589057A9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                      （技术标/商务标）</w:t>
      </w:r>
    </w:p>
    <w:p w14:paraId="2DDC1B6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</w:p>
    <w:p w14:paraId="547BCFB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423" w:firstLineChars="11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投标公司：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u w:val="single"/>
          <w:lang w:val="en-US" w:eastAsia="zh-CN" w:bidi="ar"/>
        </w:rPr>
        <w:t xml:space="preserve">                     </w:t>
      </w:r>
    </w:p>
    <w:p w14:paraId="047B299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423" w:firstLineChars="11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投标人及电话</w:t>
      </w:r>
      <w:r>
        <w:rPr>
          <w:rFonts w:hint="eastAsia" w:hAnsi="宋体" w:eastAsia="宋体" w:cs="宋体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u w:val="single"/>
          <w:lang w:val="en-US" w:eastAsia="zh-CN" w:bidi="ar"/>
        </w:rPr>
        <w:t xml:space="preserve">                  </w:t>
      </w:r>
    </w:p>
    <w:p w14:paraId="40B6315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200" w:firstLineChars="10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hAnsi="宋体" w:eastAsia="宋体" w:cs="宋体"/>
          <w:u w:val="none"/>
          <w:lang w:val="en-US" w:eastAsia="zh-CN"/>
        </w:rPr>
        <w:t xml:space="preserve">      </w:t>
      </w:r>
      <w:r>
        <w:rPr>
          <w:rFonts w:hint="eastAsia" w:hAnsi="宋体" w:eastAsia="宋体" w:cs="宋体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年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t>日</w:t>
      </w:r>
    </w:p>
    <w:p w14:paraId="13A0078C"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112" w:firstLineChars="1000"/>
        <w:jc w:val="left"/>
        <w:textAlignment w:val="auto"/>
        <w:rPr>
          <w:rFonts w:hint="eastAsia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1"/>
          <w:szCs w:val="31"/>
          <w:lang w:val="en-US" w:eastAsia="zh-CN" w:bidi="ar"/>
        </w:rPr>
        <w:br w:type="page"/>
      </w:r>
      <w:r>
        <w:rPr>
          <w:rFonts w:hint="eastAsia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图书报价表</w:t>
      </w:r>
    </w:p>
    <w:tbl>
      <w:tblPr>
        <w:tblStyle w:val="7"/>
        <w:tblW w:w="9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334"/>
        <w:gridCol w:w="1104"/>
        <w:gridCol w:w="3740"/>
        <w:gridCol w:w="867"/>
        <w:gridCol w:w="817"/>
        <w:gridCol w:w="729"/>
      </w:tblGrid>
      <w:tr w14:paraId="4CB8F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86" w:type="dxa"/>
            <w:noWrap w:val="0"/>
            <w:vAlign w:val="center"/>
          </w:tcPr>
          <w:p w14:paraId="615F8A6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baseline"/>
              <w:rPr>
                <w:rFonts w:hint="default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  <w:t>包数</w:t>
            </w:r>
          </w:p>
        </w:tc>
        <w:tc>
          <w:tcPr>
            <w:tcW w:w="1334" w:type="dxa"/>
            <w:noWrap w:val="0"/>
            <w:vAlign w:val="center"/>
          </w:tcPr>
          <w:p w14:paraId="1A84446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baseline"/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eastAsia="zh-CN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  <w:t>学校</w:t>
            </w:r>
          </w:p>
        </w:tc>
        <w:tc>
          <w:tcPr>
            <w:tcW w:w="1104" w:type="dxa"/>
            <w:noWrap w:val="0"/>
            <w:vAlign w:val="center"/>
          </w:tcPr>
          <w:p w14:paraId="7C57A80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baseline"/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eastAsia="zh-CN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  <w:t>数量（</w:t>
            </w: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shd w:val="clear" w:color="auto" w:fill="FFFFFF"/>
                <w:vertAlign w:val="baseline"/>
                <w:lang w:val="en-US" w:eastAsia="zh-CN"/>
              </w:rPr>
              <w:t>约）</w:t>
            </w:r>
          </w:p>
        </w:tc>
        <w:tc>
          <w:tcPr>
            <w:tcW w:w="3740" w:type="dxa"/>
            <w:noWrap w:val="0"/>
            <w:vAlign w:val="center"/>
          </w:tcPr>
          <w:p w14:paraId="350BC3A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baseline"/>
              <w:rPr>
                <w:rFonts w:hint="default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  <w:t>主要需求</w:t>
            </w:r>
          </w:p>
        </w:tc>
        <w:tc>
          <w:tcPr>
            <w:tcW w:w="867" w:type="dxa"/>
            <w:noWrap w:val="0"/>
            <w:vAlign w:val="center"/>
          </w:tcPr>
          <w:p w14:paraId="73FB9B2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baseline"/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eastAsia="zh-CN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eastAsia="zh-CN"/>
              </w:rPr>
              <w:t>码洋折扣</w:t>
            </w:r>
          </w:p>
        </w:tc>
        <w:tc>
          <w:tcPr>
            <w:tcW w:w="817" w:type="dxa"/>
            <w:noWrap w:val="0"/>
            <w:vAlign w:val="center"/>
          </w:tcPr>
          <w:p w14:paraId="67437D4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baseline"/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  <w:t>供货</w:t>
            </w:r>
          </w:p>
          <w:p w14:paraId="166EC11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baseline"/>
              <w:rPr>
                <w:rFonts w:hint="default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  <w:t>时间</w:t>
            </w:r>
          </w:p>
        </w:tc>
        <w:tc>
          <w:tcPr>
            <w:tcW w:w="729" w:type="dxa"/>
            <w:noWrap w:val="0"/>
            <w:vAlign w:val="center"/>
          </w:tcPr>
          <w:p w14:paraId="5C0EC289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baseline"/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  <w:t>质保</w:t>
            </w:r>
          </w:p>
          <w:p w14:paraId="54C0BAA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/>
              <w:jc w:val="center"/>
              <w:textAlignment w:val="baseline"/>
              <w:rPr>
                <w:rFonts w:hint="default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vertAlign w:val="baseline"/>
                <w:lang w:val="en-US" w:eastAsia="zh-CN"/>
              </w:rPr>
              <w:t>时间</w:t>
            </w:r>
          </w:p>
        </w:tc>
      </w:tr>
      <w:tr w14:paraId="641BA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886" w:type="dxa"/>
            <w:noWrap w:val="0"/>
            <w:vAlign w:val="center"/>
          </w:tcPr>
          <w:p w14:paraId="742FEB6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 w:rightChars="0"/>
              <w:jc w:val="center"/>
              <w:textAlignment w:val="baseline"/>
              <w:rPr>
                <w:rFonts w:hint="default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  <w:lang w:val="en-US" w:eastAsia="zh-CN"/>
              </w:rPr>
              <w:t>1包</w:t>
            </w:r>
          </w:p>
        </w:tc>
        <w:tc>
          <w:tcPr>
            <w:tcW w:w="1334" w:type="dxa"/>
            <w:noWrap w:val="0"/>
            <w:vAlign w:val="center"/>
          </w:tcPr>
          <w:p w14:paraId="6EFEFAF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 w:rightChars="0"/>
              <w:jc w:val="center"/>
              <w:textAlignment w:val="baseline"/>
              <w:rPr>
                <w:rFonts w:hint="default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  <w:lang w:val="en-US" w:eastAsia="zh-CN"/>
              </w:rPr>
              <w:t xml:space="preserve">安徽新华学院 </w:t>
            </w:r>
          </w:p>
        </w:tc>
        <w:tc>
          <w:tcPr>
            <w:tcW w:w="1104" w:type="dxa"/>
            <w:noWrap w:val="0"/>
            <w:vAlign w:val="center"/>
          </w:tcPr>
          <w:p w14:paraId="5413CDD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 w:rightChars="0"/>
              <w:jc w:val="center"/>
              <w:textAlignment w:val="baseline"/>
              <w:rPr>
                <w:rFonts w:hint="default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shd w:val="clear" w:color="auto" w:fill="FFFFFF"/>
                <w:vertAlign w:val="baseline"/>
                <w:lang w:val="en-US" w:eastAsia="zh-CN"/>
              </w:rPr>
              <w:t>2万册</w:t>
            </w:r>
          </w:p>
        </w:tc>
        <w:tc>
          <w:tcPr>
            <w:tcW w:w="3740" w:type="dxa"/>
            <w:noWrap w:val="0"/>
            <w:vAlign w:val="center"/>
          </w:tcPr>
          <w:p w14:paraId="1A358FC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 w:rightChars="0"/>
              <w:jc w:val="left"/>
              <w:textAlignment w:val="baseline"/>
              <w:rPr>
                <w:rFonts w:hint="default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  <w:t>本批次不采购军事类、法律类、农业类及考试类图书。图书采购年限社科类为2021-2025年册数为11000册，自科类为2023-2025年册数为9000册（采购年限均不包含重印），</w:t>
            </w: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  <w:t>复本1-3本。</w:t>
            </w:r>
          </w:p>
        </w:tc>
        <w:tc>
          <w:tcPr>
            <w:tcW w:w="867" w:type="dxa"/>
            <w:noWrap w:val="0"/>
            <w:vAlign w:val="center"/>
          </w:tcPr>
          <w:p w14:paraId="371D682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/>
              <w:jc w:val="center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</w:rPr>
            </w:pPr>
          </w:p>
        </w:tc>
        <w:tc>
          <w:tcPr>
            <w:tcW w:w="817" w:type="dxa"/>
            <w:noWrap w:val="0"/>
            <w:vAlign w:val="center"/>
          </w:tcPr>
          <w:p w14:paraId="1313F1E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/>
              <w:jc w:val="center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</w:rPr>
            </w:pPr>
          </w:p>
        </w:tc>
        <w:tc>
          <w:tcPr>
            <w:tcW w:w="729" w:type="dxa"/>
            <w:noWrap w:val="0"/>
            <w:vAlign w:val="center"/>
          </w:tcPr>
          <w:p w14:paraId="523EA7DF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/>
              <w:jc w:val="center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</w:rPr>
            </w:pPr>
          </w:p>
        </w:tc>
      </w:tr>
      <w:tr w14:paraId="545A9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86" w:type="dxa"/>
            <w:noWrap w:val="0"/>
            <w:vAlign w:val="center"/>
          </w:tcPr>
          <w:p w14:paraId="164B16B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 w:rightChars="0"/>
              <w:jc w:val="center"/>
              <w:textAlignment w:val="baseline"/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  <w:lang w:val="en-US" w:eastAsia="zh-CN"/>
              </w:rPr>
              <w:t>2包</w:t>
            </w:r>
          </w:p>
        </w:tc>
        <w:tc>
          <w:tcPr>
            <w:tcW w:w="1334" w:type="dxa"/>
            <w:noWrap w:val="0"/>
            <w:vAlign w:val="center"/>
          </w:tcPr>
          <w:p w14:paraId="637B0313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 w:rightChars="0"/>
              <w:jc w:val="center"/>
              <w:textAlignment w:val="baseline"/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  <w:t>医学院</w:t>
            </w:r>
          </w:p>
        </w:tc>
        <w:tc>
          <w:tcPr>
            <w:tcW w:w="1104" w:type="dxa"/>
            <w:noWrap w:val="0"/>
            <w:vAlign w:val="center"/>
          </w:tcPr>
          <w:p w14:paraId="151F40E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 w:rightChars="0"/>
              <w:jc w:val="center"/>
              <w:textAlignment w:val="baseline"/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shd w:val="clear" w:color="auto" w:fill="FFFFFF"/>
                <w:vertAlign w:val="baseline"/>
                <w:lang w:val="en-US" w:eastAsia="zh-CN"/>
              </w:rPr>
              <w:t>2万册</w:t>
            </w:r>
          </w:p>
        </w:tc>
        <w:tc>
          <w:tcPr>
            <w:tcW w:w="3740" w:type="dxa"/>
            <w:noWrap w:val="0"/>
            <w:vAlign w:val="center"/>
          </w:tcPr>
          <w:p w14:paraId="106535F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 w:rightChars="0"/>
              <w:jc w:val="center"/>
              <w:textAlignment w:val="baseline"/>
              <w:rPr>
                <w:rFonts w:hint="default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  <w:t>医学专业类图书（见附件1）</w:t>
            </w:r>
          </w:p>
        </w:tc>
        <w:tc>
          <w:tcPr>
            <w:tcW w:w="867" w:type="dxa"/>
            <w:noWrap w:val="0"/>
            <w:vAlign w:val="center"/>
          </w:tcPr>
          <w:p w14:paraId="67D4D94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/>
              <w:jc w:val="center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</w:rPr>
            </w:pPr>
          </w:p>
        </w:tc>
        <w:tc>
          <w:tcPr>
            <w:tcW w:w="817" w:type="dxa"/>
            <w:noWrap w:val="0"/>
            <w:vAlign w:val="center"/>
          </w:tcPr>
          <w:p w14:paraId="35F2C0A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/>
              <w:jc w:val="center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</w:rPr>
            </w:pPr>
          </w:p>
        </w:tc>
        <w:tc>
          <w:tcPr>
            <w:tcW w:w="729" w:type="dxa"/>
            <w:noWrap w:val="0"/>
            <w:vAlign w:val="center"/>
          </w:tcPr>
          <w:p w14:paraId="39CAF20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/>
              <w:jc w:val="center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</w:rPr>
            </w:pPr>
          </w:p>
        </w:tc>
      </w:tr>
      <w:tr w14:paraId="26E0D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86" w:type="dxa"/>
            <w:noWrap w:val="0"/>
            <w:vAlign w:val="center"/>
          </w:tcPr>
          <w:p w14:paraId="08FC23B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right="0" w:rightChars="0"/>
              <w:jc w:val="center"/>
              <w:textAlignment w:val="baseline"/>
              <w:rPr>
                <w:rFonts w:hint="default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rebuchet MS" w:hAnsi="Trebuchet MS" w:eastAsia="宋体" w:cs="Trebuchet MS"/>
                <w:b/>
                <w:bCs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  <w:lang w:val="en-US" w:eastAsia="zh-CN"/>
              </w:rPr>
              <w:t>3包</w:t>
            </w:r>
          </w:p>
        </w:tc>
        <w:tc>
          <w:tcPr>
            <w:tcW w:w="1334" w:type="dxa"/>
            <w:noWrap w:val="0"/>
            <w:vAlign w:val="center"/>
          </w:tcPr>
          <w:p w14:paraId="5F20692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 w:rightChars="0"/>
              <w:jc w:val="center"/>
              <w:textAlignment w:val="baseline"/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  <w:lang w:eastAsia="zh-CN"/>
              </w:rPr>
            </w:pP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  <w:t>医学院</w:t>
            </w:r>
          </w:p>
        </w:tc>
        <w:tc>
          <w:tcPr>
            <w:tcW w:w="1104" w:type="dxa"/>
            <w:noWrap w:val="0"/>
            <w:vAlign w:val="center"/>
          </w:tcPr>
          <w:p w14:paraId="227EDE57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exact"/>
              <w:ind w:right="0" w:rightChars="0"/>
              <w:jc w:val="center"/>
              <w:textAlignment w:val="baseline"/>
              <w:rPr>
                <w:rFonts w:hint="default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shd w:val="clear" w:color="auto" w:fill="FFFFFF"/>
                <w:vertAlign w:val="baseline"/>
                <w:lang w:val="en-US" w:eastAsia="zh-CN"/>
              </w:rPr>
              <w:t>1万册</w:t>
            </w:r>
          </w:p>
        </w:tc>
        <w:tc>
          <w:tcPr>
            <w:tcW w:w="3740" w:type="dxa"/>
            <w:noWrap w:val="0"/>
            <w:vAlign w:val="center"/>
          </w:tcPr>
          <w:p w14:paraId="772482A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0" w:lineRule="exact"/>
              <w:ind w:right="0" w:rightChars="0"/>
              <w:jc w:val="center"/>
              <w:textAlignment w:val="baseline"/>
              <w:rPr>
                <w:rFonts w:hint="default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shd w:val="clear" w:color="auto" w:fill="FFFFFF"/>
                <w:vertAlign w:val="baseline"/>
                <w:lang w:val="en-US" w:eastAsia="zh-CN"/>
              </w:rPr>
              <w:t>非专业类图书</w:t>
            </w: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kern w:val="0"/>
                <w:sz w:val="23"/>
                <w:szCs w:val="23"/>
                <w:highlight w:val="none"/>
                <w:vertAlign w:val="baseline"/>
                <w:lang w:val="en-US" w:eastAsia="zh-CN" w:bidi="ar-SA"/>
              </w:rPr>
              <w:t>（见附件2）</w:t>
            </w:r>
          </w:p>
        </w:tc>
        <w:tc>
          <w:tcPr>
            <w:tcW w:w="867" w:type="dxa"/>
            <w:noWrap w:val="0"/>
            <w:vAlign w:val="center"/>
          </w:tcPr>
          <w:p w14:paraId="4AF6FC18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/>
              <w:jc w:val="center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</w:rPr>
            </w:pPr>
          </w:p>
        </w:tc>
        <w:tc>
          <w:tcPr>
            <w:tcW w:w="817" w:type="dxa"/>
            <w:noWrap w:val="0"/>
            <w:vAlign w:val="center"/>
          </w:tcPr>
          <w:p w14:paraId="34FA00C6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/>
              <w:jc w:val="center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</w:rPr>
            </w:pPr>
          </w:p>
        </w:tc>
        <w:tc>
          <w:tcPr>
            <w:tcW w:w="729" w:type="dxa"/>
            <w:noWrap w:val="0"/>
            <w:vAlign w:val="center"/>
          </w:tcPr>
          <w:p w14:paraId="5A99FC80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92" w:lineRule="atLeast"/>
              <w:ind w:right="0"/>
              <w:jc w:val="center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</w:rPr>
            </w:pPr>
          </w:p>
        </w:tc>
      </w:tr>
      <w:tr w14:paraId="0C96B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477" w:type="dxa"/>
            <w:gridSpan w:val="7"/>
            <w:noWrap w:val="0"/>
            <w:vAlign w:val="center"/>
          </w:tcPr>
          <w:p w14:paraId="2C4AD41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right="0"/>
              <w:jc w:val="left"/>
              <w:textAlignment w:val="baseline"/>
              <w:rPr>
                <w:rFonts w:hint="default" w:ascii="Trebuchet MS" w:hAnsi="Trebuchet MS" w:eastAsia="Trebuchet MS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  <w:lang w:val="en-US"/>
              </w:rPr>
            </w:pPr>
            <w:r>
              <w:rPr>
                <w:rFonts w:hint="eastAsia" w:ascii="Trebuchet MS" w:hAnsi="Trebuchet MS" w:eastAsia="宋体" w:cs="Trebuchet MS"/>
                <w:b w:val="0"/>
                <w:bCs w:val="0"/>
                <w:i w:val="0"/>
                <w:iCs w:val="0"/>
                <w:caps w:val="0"/>
                <w:color w:val="585858"/>
                <w:spacing w:val="0"/>
                <w:sz w:val="23"/>
                <w:szCs w:val="23"/>
                <w:highlight w:val="none"/>
                <w:vertAlign w:val="baseline"/>
                <w:lang w:val="en-US" w:eastAsia="zh-CN"/>
              </w:rPr>
              <w:t>备注：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1、图书以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现场采选和图书馆提供书单为主；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2、医学院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供货时间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以20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2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年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5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月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25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日前加工上架为准；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3、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图书复本量最多不超过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3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本，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单价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高于100元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/册，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原则上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副本不超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2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本；4、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出版时间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为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近三年内出版，对于专业性强的经典图书，出版时间可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  <w:t>按馆内要求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0"/>
                <w:szCs w:val="20"/>
                <w:highlight w:val="none"/>
                <w:shd w:val="clear" w:color="auto" w:fill="FFFFFF"/>
              </w:rPr>
              <w:t>相应延长。</w:t>
            </w:r>
          </w:p>
        </w:tc>
      </w:tr>
    </w:tbl>
    <w:p w14:paraId="63CDD353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left"/>
        <w:textAlignment w:val="auto"/>
        <w:rPr>
          <w:rFonts w:hint="default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2A7D7D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468DFA6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494BE92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25B028A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667BC10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099E71D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7180436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73487AA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5238DF8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</w:p>
    <w:p w14:paraId="0DF9AF2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二、投标函</w:t>
      </w:r>
    </w:p>
    <w:p w14:paraId="74177D7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致：安徽新华集团 </w:t>
      </w:r>
    </w:p>
    <w:p w14:paraId="14DB86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根据贵方的招标公告，我方兹宣布同意如下： </w:t>
      </w:r>
    </w:p>
    <w:p w14:paraId="5AA388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1.按招标文件规定提供交付的货物（包括加工上架调试等工作）的最终投标报价见报价表，如我方中标，我方承诺愿意按招标文件规定缴纳履约保证金。 </w:t>
      </w:r>
    </w:p>
    <w:p w14:paraId="27010CF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2.我方根据招标文件的规定，严格履行合同的责任和义务,并保证于买方要求的日期内完成，并通过买方验收。 </w:t>
      </w:r>
    </w:p>
    <w:p w14:paraId="3F9C9F6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3.我方承诺报价低于同类货物和服务的市场平均价格。 </w:t>
      </w:r>
    </w:p>
    <w:p w14:paraId="1EC9F7D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4.我方已详细审核全部招标文件，包括招标文件的澄清或修改（如有），参考资料及有关附件，我方正式认可并遵守本次招标文件，并对招标文件各项条款、规定及要求均无异议。我方知道必须放弃提出含糊不清或误解问题的权利。 </w:t>
      </w:r>
    </w:p>
    <w:p w14:paraId="4CDDF7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5.我方同意从招标文件规定的开标日期起遵循本招标文件，并在招标文件规定的投标有效期之前均具有约束力。 </w:t>
      </w:r>
    </w:p>
    <w:p w14:paraId="1FDD91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6.我方声明投标文件所提供的一切资料均真实无误、及时、有效，企业运营正常。由于我方提供资料不实而造成的责任和后果由我方承担。我方同意按照贵方提出的要求，提供与投标有关的任何证据、数据或资料。 </w:t>
      </w:r>
    </w:p>
    <w:p w14:paraId="494959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7.我方接受招标文件规定的所有要求。 </w:t>
      </w:r>
    </w:p>
    <w:p w14:paraId="21363F77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7280922">
      <w:pPr>
        <w:keepNext w:val="0"/>
        <w:keepLines w:val="0"/>
        <w:widowControl/>
        <w:suppressLineNumbers w:val="0"/>
        <w:spacing w:line="360" w:lineRule="auto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投标人电子签章：</w:t>
      </w:r>
    </w:p>
    <w:p w14:paraId="20BD7B5E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日       期   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三、无重大违法记录声明函、无不良信用记录声明函（技术标用）</w:t>
      </w:r>
    </w:p>
    <w:p w14:paraId="1156CDA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1.本单位郑重声明，根据《中华人民共和国政府采购法》及《中华人民共和国 </w:t>
      </w:r>
    </w:p>
    <w:p w14:paraId="5CCBC4D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政府采购法实施条例》的规定，参加政府采购活动前三年内，本单位在经营活动中 没有重大违法记录，没有因违法经营受到刑事处罚或者责令停产停业、吊销许可证或者执照、较大数额罚款等行政处罚，且未在被禁止参加政府采购活动的处罚期限内。 </w:t>
      </w:r>
    </w:p>
    <w:p w14:paraId="74BEB48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2.本单位郑重声明，我单位无以下不良信用记录情形： </w:t>
      </w:r>
    </w:p>
    <w:p w14:paraId="03A3DC8D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（1）被人民法院列入失信被执行人； </w:t>
      </w:r>
    </w:p>
    <w:p w14:paraId="1CD91D78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（2）被税务部门列入重大税收违法案件当事人名单； </w:t>
      </w:r>
    </w:p>
    <w:p w14:paraId="5D3574D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（3）被政府采购监管部门列入政府采购严重违法失信行为记录名单。 </w:t>
      </w:r>
    </w:p>
    <w:p w14:paraId="620CE7A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本单位对上述声明的真实性负责。如有虚假，将依法承担相应责任。 </w:t>
      </w:r>
    </w:p>
    <w:p w14:paraId="1697AEBC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BE5BAB1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4145A85"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投标人电子签章：</w:t>
      </w:r>
    </w:p>
    <w:p w14:paraId="418B7978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日    期     ：</w:t>
      </w:r>
    </w:p>
    <w:p w14:paraId="15F321AC">
      <w:pPr>
        <w:spacing w:line="560" w:lineRule="exact"/>
        <w:ind w:left="-1" w:leftChars="-1" w:right="275" w:rightChars="131" w:hanging="1"/>
        <w:jc w:val="center"/>
        <w:rPr>
          <w:rFonts w:hint="eastAsia" w:ascii="宋体" w:hAnsi="宋体"/>
          <w:b/>
          <w:bCs/>
          <w:color w:val="000000"/>
          <w:sz w:val="32"/>
          <w:szCs w:val="32"/>
        </w:rPr>
      </w:pPr>
      <w:r>
        <w:rPr>
          <w:rFonts w:hint="default"/>
          <w:sz w:val="24"/>
          <w:szCs w:val="24"/>
          <w:lang w:val="en-US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四、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投标授权委托书</w:t>
      </w:r>
    </w:p>
    <w:p w14:paraId="5603D3EC">
      <w:pPr>
        <w:spacing w:line="540" w:lineRule="exact"/>
        <w:ind w:right="275" w:rightChars="131" w:firstLine="480" w:firstLineChars="200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本授权委托书声明：我</w:t>
      </w:r>
      <w:r>
        <w:rPr>
          <w:rFonts w:hint="eastAsia" w:ascii="宋体" w:hAnsi="宋体"/>
          <w:color w:val="000000"/>
          <w:sz w:val="24"/>
          <w:u w:val="single"/>
        </w:rPr>
        <w:t xml:space="preserve">（姓名）         </w:t>
      </w:r>
      <w:r>
        <w:rPr>
          <w:rFonts w:hint="eastAsia" w:ascii="宋体" w:hAnsi="宋体"/>
          <w:color w:val="000000"/>
          <w:sz w:val="24"/>
        </w:rPr>
        <w:t>系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（投标单位名称）</w:t>
      </w:r>
      <w:r>
        <w:rPr>
          <w:rFonts w:hint="eastAsia" w:ascii="宋体" w:hAnsi="宋体"/>
          <w:color w:val="000000"/>
          <w:sz w:val="24"/>
        </w:rPr>
        <w:t>的法定代表人，身份证号：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</w:t>
      </w:r>
      <w:r>
        <w:rPr>
          <w:rFonts w:hint="eastAsia" w:ascii="宋体" w:hAnsi="宋体"/>
          <w:color w:val="000000"/>
          <w:sz w:val="24"/>
        </w:rPr>
        <w:t>，现授权委托本单位：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</w:t>
      </w:r>
      <w:r>
        <w:rPr>
          <w:rFonts w:hint="eastAsia" w:ascii="宋体" w:hAnsi="宋体"/>
          <w:color w:val="000000"/>
          <w:sz w:val="24"/>
        </w:rPr>
        <w:t>的同志为我公司的合法代理人，就（项目名称）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</w:t>
      </w:r>
      <w:r>
        <w:rPr>
          <w:rFonts w:hint="eastAsia" w:ascii="宋体" w:hAnsi="宋体"/>
          <w:color w:val="000000"/>
          <w:sz w:val="24"/>
        </w:rPr>
        <w:t>的投标，以本公司的名义签署投标书，解释投标文件，进行合同谈判、签署合同及处理与之有关的一切事宜。</w:t>
      </w:r>
    </w:p>
    <w:p w14:paraId="1F0D1DF4"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</w:p>
    <w:p w14:paraId="16DA1ABA"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代理人无转委托权，特此委托。</w:t>
      </w:r>
    </w:p>
    <w:p w14:paraId="4BA37691"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</w:rPr>
      </w:pPr>
    </w:p>
    <w:p w14:paraId="59D21A93">
      <w:pPr>
        <w:pStyle w:val="2"/>
        <w:rPr>
          <w:rFonts w:hint="eastAsia" w:ascii="宋体" w:hAnsi="宋体"/>
          <w:color w:val="000000"/>
          <w:sz w:val="24"/>
        </w:rPr>
      </w:pPr>
    </w:p>
    <w:p w14:paraId="379EED8E"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代理人：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（签字）</w:t>
      </w:r>
      <w:r>
        <w:rPr>
          <w:rFonts w:hint="eastAsia" w:ascii="宋体" w:hAnsi="宋体"/>
          <w:color w:val="000000"/>
          <w:sz w:val="24"/>
        </w:rPr>
        <w:t>性别：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</w:rPr>
        <w:t>年龄：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</w:t>
      </w:r>
    </w:p>
    <w:p w14:paraId="469D40DD"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身份证号码：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</w:t>
      </w:r>
      <w:r>
        <w:rPr>
          <w:rFonts w:hint="eastAsia" w:ascii="宋体" w:hAnsi="宋体"/>
          <w:color w:val="000000"/>
          <w:sz w:val="24"/>
        </w:rPr>
        <w:t>职务：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</w:t>
      </w:r>
    </w:p>
    <w:p w14:paraId="53AAEB72"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投标人：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    （盖章）</w:t>
      </w:r>
    </w:p>
    <w:p w14:paraId="1A7A2FBA">
      <w:pPr>
        <w:spacing w:line="540" w:lineRule="exact"/>
        <w:ind w:left="-1" w:leftChars="-1" w:right="275" w:rightChars="131" w:hanging="1"/>
        <w:rPr>
          <w:rFonts w:hint="eastAsia"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法定代表人：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（签字或盖章）</w:t>
      </w:r>
    </w:p>
    <w:p w14:paraId="4C0E61A2">
      <w:pPr>
        <w:spacing w:line="540" w:lineRule="exact"/>
        <w:ind w:left="-1" w:leftChars="-1" w:right="275" w:rightChars="131" w:hanging="1"/>
        <w:jc w:val="right"/>
        <w:rPr>
          <w:rFonts w:hint="eastAsia" w:ascii="宋体" w:hAnsi="宋体"/>
          <w:color w:val="000000"/>
          <w:sz w:val="24"/>
        </w:rPr>
      </w:pPr>
    </w:p>
    <w:p w14:paraId="4BE448D4">
      <w:pPr>
        <w:spacing w:line="540" w:lineRule="exact"/>
        <w:ind w:left="-1" w:leftChars="-1" w:right="275" w:rightChars="131" w:hanging="1"/>
        <w:jc w:val="righ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授权委托日期：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</w:rPr>
        <w:t>日</w:t>
      </w:r>
    </w:p>
    <w:p w14:paraId="79449DFB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注： </w:t>
      </w:r>
    </w:p>
    <w:p w14:paraId="130C48B3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1.本项目只允许有唯一的投标人授权代表，提供身份证明扫描件； </w:t>
      </w:r>
    </w:p>
    <w:p w14:paraId="0D5BE259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2.法定代表人参加投标的无需提供授权书，提供身份证明扫描件。</w:t>
      </w:r>
    </w:p>
    <w:p w14:paraId="74572D9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35AAED8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303794BC">
      <w:pPr>
        <w:keepNext w:val="0"/>
        <w:keepLines w:val="0"/>
        <w:widowControl/>
        <w:suppressLineNumbers w:val="0"/>
        <w:spacing w:line="360" w:lineRule="auto"/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172720</wp:posOffset>
                </wp:positionV>
                <wp:extent cx="3027045" cy="1673225"/>
                <wp:effectExtent l="4445" t="4445" r="16510" b="177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7045" cy="167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484E6BE3">
                            <w:pPr>
                              <w:jc w:val="center"/>
                              <w:rPr>
                                <w:rFonts w:hint="eastAsia"/>
                                <w:lang w:val="zh-CN"/>
                              </w:rPr>
                            </w:pPr>
                          </w:p>
                          <w:p w14:paraId="5E0D64C0">
                            <w:pPr>
                              <w:jc w:val="center"/>
                              <w:rPr>
                                <w:rFonts w:hint="eastAsia"/>
                                <w:lang w:val="zh-CN"/>
                              </w:rPr>
                            </w:pPr>
                          </w:p>
                          <w:p w14:paraId="537520C8">
                            <w:pPr>
                              <w:jc w:val="center"/>
                              <w:rPr>
                                <w:rFonts w:hint="eastAsia"/>
                                <w:lang w:val="zh-CN"/>
                              </w:rPr>
                            </w:pPr>
                          </w:p>
                          <w:p w14:paraId="4F923096">
                            <w:pPr>
                              <w:jc w:val="center"/>
                            </w:pPr>
                            <w:r>
                              <w:rPr>
                                <w:lang w:val="zh-CN"/>
                              </w:rPr>
                              <w:t>身份证复印件粘贴处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35pt;margin-top:13.6pt;height:131.75pt;width:238.35pt;z-index:251659264;mso-width-relative:margin;mso-height-relative:margin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 w14:paraId="484E6BE3">
                      <w:pPr>
                        <w:jc w:val="center"/>
                        <w:rPr>
                          <w:rFonts w:hint="eastAsia"/>
                          <w:lang w:val="zh-CN"/>
                        </w:rPr>
                      </w:pPr>
                    </w:p>
                    <w:p w14:paraId="5E0D64C0">
                      <w:pPr>
                        <w:jc w:val="center"/>
                        <w:rPr>
                          <w:rFonts w:hint="eastAsia"/>
                          <w:lang w:val="zh-CN"/>
                        </w:rPr>
                      </w:pPr>
                    </w:p>
                    <w:p w14:paraId="537520C8">
                      <w:pPr>
                        <w:jc w:val="center"/>
                        <w:rPr>
                          <w:rFonts w:hint="eastAsia"/>
                          <w:lang w:val="zh-CN"/>
                        </w:rPr>
                      </w:pPr>
                    </w:p>
                    <w:p w14:paraId="4F923096">
                      <w:pPr>
                        <w:jc w:val="center"/>
                      </w:pPr>
                      <w:r>
                        <w:rPr>
                          <w:lang w:val="zh-CN"/>
                        </w:rPr>
                        <w:t>身份证复印件粘贴处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172720</wp:posOffset>
                </wp:positionV>
                <wp:extent cx="3027045" cy="1673225"/>
                <wp:effectExtent l="4445" t="4445" r="16510" b="177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7045" cy="167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6C80D9D">
                            <w:pPr>
                              <w:jc w:val="center"/>
                              <w:rPr>
                                <w:rFonts w:hint="eastAsia"/>
                                <w:lang w:val="zh-CN"/>
                              </w:rPr>
                            </w:pPr>
                          </w:p>
                          <w:p w14:paraId="3F718937">
                            <w:pPr>
                              <w:jc w:val="center"/>
                              <w:rPr>
                                <w:rFonts w:hint="eastAsia"/>
                                <w:lang w:val="zh-CN"/>
                              </w:rPr>
                            </w:pPr>
                          </w:p>
                          <w:p w14:paraId="54905FFE">
                            <w:pPr>
                              <w:jc w:val="center"/>
                              <w:rPr>
                                <w:rFonts w:hint="eastAsia"/>
                                <w:lang w:val="zh-CN"/>
                              </w:rPr>
                            </w:pPr>
                          </w:p>
                          <w:p w14:paraId="432C75B4">
                            <w:pPr>
                              <w:jc w:val="center"/>
                            </w:pPr>
                            <w:r>
                              <w:rPr>
                                <w:lang w:val="zh-CN"/>
                              </w:rPr>
                              <w:t>身份证复印件粘贴处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2pt;margin-top:13.6pt;height:131.75pt;width:238.35pt;z-index:251660288;mso-width-relative:margin;mso-height-relative:margin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 w14:paraId="06C80D9D">
                      <w:pPr>
                        <w:jc w:val="center"/>
                        <w:rPr>
                          <w:rFonts w:hint="eastAsia"/>
                          <w:lang w:val="zh-CN"/>
                        </w:rPr>
                      </w:pPr>
                    </w:p>
                    <w:p w14:paraId="3F718937">
                      <w:pPr>
                        <w:jc w:val="center"/>
                        <w:rPr>
                          <w:rFonts w:hint="eastAsia"/>
                          <w:lang w:val="zh-CN"/>
                        </w:rPr>
                      </w:pPr>
                    </w:p>
                    <w:p w14:paraId="54905FFE">
                      <w:pPr>
                        <w:jc w:val="center"/>
                        <w:rPr>
                          <w:rFonts w:hint="eastAsia"/>
                          <w:lang w:val="zh-CN"/>
                        </w:rPr>
                      </w:pPr>
                    </w:p>
                    <w:p w14:paraId="432C75B4">
                      <w:pPr>
                        <w:jc w:val="center"/>
                      </w:pPr>
                      <w:r>
                        <w:rPr>
                          <w:lang w:val="zh-CN"/>
                        </w:rPr>
                        <w:t>身份证复印件粘贴处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五、供货加工方案</w:t>
      </w:r>
    </w:p>
    <w:p w14:paraId="2A68927D">
      <w:pPr>
        <w:keepNext w:val="0"/>
        <w:keepLines w:val="0"/>
        <w:widowControl/>
        <w:suppressLineNumbers w:val="0"/>
        <w:spacing w:line="360" w:lineRule="auto"/>
        <w:jc w:val="center"/>
      </w:pP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lang w:val="en-US" w:eastAsia="zh-CN" w:bidi="ar"/>
        </w:rPr>
        <w:t>(投标人可自行制作格式)</w:t>
      </w:r>
    </w:p>
    <w:p w14:paraId="2A3E1F34">
      <w:pPr>
        <w:keepNext w:val="0"/>
        <w:keepLines w:val="0"/>
        <w:widowControl/>
        <w:suppressLineNumbers w:val="0"/>
        <w:spacing w:line="360" w:lineRule="auto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六、售后服务方案</w:t>
      </w:r>
    </w:p>
    <w:p w14:paraId="05375E4A">
      <w:pPr>
        <w:keepNext w:val="0"/>
        <w:keepLines w:val="0"/>
        <w:widowControl/>
        <w:suppressLineNumbers w:val="0"/>
        <w:spacing w:line="360" w:lineRule="auto"/>
        <w:jc w:val="center"/>
      </w:pPr>
      <w:r>
        <w:rPr>
          <w:rFonts w:hint="eastAsia" w:ascii="宋体" w:hAnsi="宋体" w:eastAsia="宋体" w:cs="宋体"/>
          <w:i/>
          <w:iCs/>
          <w:color w:val="000000"/>
          <w:kern w:val="0"/>
          <w:sz w:val="24"/>
          <w:szCs w:val="24"/>
          <w:lang w:val="en-US" w:eastAsia="zh-CN" w:bidi="ar"/>
        </w:rPr>
        <w:t>(投标人可自行制作格式)</w:t>
      </w:r>
    </w:p>
    <w:p w14:paraId="0281BA68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/>
          <w:lang w:val="en-US"/>
        </w:rPr>
      </w:pPr>
    </w:p>
    <w:p w14:paraId="2DC125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七、投标业绩承诺函</w:t>
      </w:r>
    </w:p>
    <w:p w14:paraId="06CFD5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我单位同意中标结果公告中公示以下业绩并承诺：投标文件中所提供的业绩均真实有效，且不属于与关联公司（如母公司、控股公司、分公司、子公司、同一法定代表人的公司）之间的业绩，若被发现存在任何虚假、隐瞒情况，我单位承担由此产生的一切后果。 </w:t>
      </w:r>
    </w:p>
    <w:p w14:paraId="3747950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5D8D127">
      <w:pPr>
        <w:keepNext w:val="0"/>
        <w:keepLines w:val="0"/>
        <w:widowControl/>
        <w:suppressLineNumbers w:val="0"/>
        <w:spacing w:line="360" w:lineRule="auto"/>
        <w:ind w:firstLine="3360" w:firstLineChars="140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投标人签章：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69B40503">
      <w:pPr>
        <w:keepNext w:val="0"/>
        <w:keepLines w:val="0"/>
        <w:widowControl/>
        <w:suppressLineNumbers w:val="0"/>
        <w:spacing w:line="360" w:lineRule="auto"/>
        <w:ind w:firstLine="3360" w:firstLineChars="1400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日      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3560"/>
        <w:gridCol w:w="2415"/>
        <w:gridCol w:w="2748"/>
      </w:tblGrid>
      <w:tr w14:paraId="380DE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  <w:noWrap w:val="0"/>
            <w:vAlign w:val="top"/>
          </w:tcPr>
          <w:p w14:paraId="69143D9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3560" w:type="dxa"/>
            <w:noWrap w:val="0"/>
            <w:vAlign w:val="top"/>
          </w:tcPr>
          <w:p w14:paraId="1E45DB1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2415" w:type="dxa"/>
            <w:noWrap w:val="0"/>
            <w:vAlign w:val="top"/>
          </w:tcPr>
          <w:p w14:paraId="7ED85CA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供货范围</w:t>
            </w:r>
          </w:p>
        </w:tc>
        <w:tc>
          <w:tcPr>
            <w:tcW w:w="2748" w:type="dxa"/>
            <w:noWrap w:val="0"/>
            <w:vAlign w:val="top"/>
          </w:tcPr>
          <w:p w14:paraId="5C4E981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备注（年度、金额）</w:t>
            </w:r>
          </w:p>
        </w:tc>
      </w:tr>
      <w:tr w14:paraId="788C9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  <w:noWrap w:val="0"/>
            <w:vAlign w:val="top"/>
          </w:tcPr>
          <w:p w14:paraId="7C89C5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60" w:type="dxa"/>
            <w:noWrap w:val="0"/>
            <w:vAlign w:val="top"/>
          </w:tcPr>
          <w:p w14:paraId="5E6BCF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例如：安徽新华大学图书馆项目</w:t>
            </w:r>
          </w:p>
        </w:tc>
        <w:tc>
          <w:tcPr>
            <w:tcW w:w="2415" w:type="dxa"/>
            <w:noWrap w:val="0"/>
            <w:vAlign w:val="top"/>
          </w:tcPr>
          <w:p w14:paraId="16E15B7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第2包：纸制图书</w:t>
            </w:r>
          </w:p>
        </w:tc>
        <w:tc>
          <w:tcPr>
            <w:tcW w:w="2748" w:type="dxa"/>
            <w:noWrap w:val="0"/>
            <w:vAlign w:val="top"/>
          </w:tcPr>
          <w:p w14:paraId="5982A26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2024年、218万元</w:t>
            </w:r>
          </w:p>
        </w:tc>
      </w:tr>
      <w:tr w14:paraId="001EC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  <w:noWrap w:val="0"/>
            <w:vAlign w:val="top"/>
          </w:tcPr>
          <w:p w14:paraId="0D5651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60" w:type="dxa"/>
            <w:noWrap w:val="0"/>
            <w:vAlign w:val="top"/>
          </w:tcPr>
          <w:p w14:paraId="7EED97D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top"/>
          </w:tcPr>
          <w:p w14:paraId="79B2839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748" w:type="dxa"/>
            <w:noWrap w:val="0"/>
            <w:vAlign w:val="top"/>
          </w:tcPr>
          <w:p w14:paraId="73E09E8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C9E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  <w:noWrap w:val="0"/>
            <w:vAlign w:val="top"/>
          </w:tcPr>
          <w:p w14:paraId="72CA1BE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560" w:type="dxa"/>
            <w:noWrap w:val="0"/>
            <w:vAlign w:val="top"/>
          </w:tcPr>
          <w:p w14:paraId="343158F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top"/>
          </w:tcPr>
          <w:p w14:paraId="79A7389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748" w:type="dxa"/>
            <w:noWrap w:val="0"/>
            <w:vAlign w:val="top"/>
          </w:tcPr>
          <w:p w14:paraId="53D5E5A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4A26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  <w:noWrap w:val="0"/>
            <w:vAlign w:val="top"/>
          </w:tcPr>
          <w:p w14:paraId="3BEA8B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560" w:type="dxa"/>
            <w:noWrap w:val="0"/>
            <w:vAlign w:val="top"/>
          </w:tcPr>
          <w:p w14:paraId="76F27EF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top"/>
          </w:tcPr>
          <w:p w14:paraId="5651863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748" w:type="dxa"/>
            <w:noWrap w:val="0"/>
            <w:vAlign w:val="top"/>
          </w:tcPr>
          <w:p w14:paraId="3944BE2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B520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  <w:noWrap w:val="0"/>
            <w:vAlign w:val="top"/>
          </w:tcPr>
          <w:p w14:paraId="74A8E2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3560" w:type="dxa"/>
            <w:noWrap w:val="0"/>
            <w:vAlign w:val="top"/>
          </w:tcPr>
          <w:p w14:paraId="643E281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top"/>
          </w:tcPr>
          <w:p w14:paraId="1A912C35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748" w:type="dxa"/>
            <w:noWrap w:val="0"/>
            <w:vAlign w:val="top"/>
          </w:tcPr>
          <w:p w14:paraId="25700A9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398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  <w:noWrap w:val="0"/>
            <w:vAlign w:val="top"/>
          </w:tcPr>
          <w:p w14:paraId="334AD26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3560" w:type="dxa"/>
            <w:noWrap w:val="0"/>
            <w:vAlign w:val="top"/>
          </w:tcPr>
          <w:p w14:paraId="7E5E94E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top"/>
          </w:tcPr>
          <w:p w14:paraId="63CC72A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748" w:type="dxa"/>
            <w:noWrap w:val="0"/>
            <w:vAlign w:val="top"/>
          </w:tcPr>
          <w:p w14:paraId="09C5B3A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6CEE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9" w:type="dxa"/>
            <w:noWrap w:val="0"/>
            <w:vAlign w:val="top"/>
          </w:tcPr>
          <w:p w14:paraId="7A5285F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…… </w:t>
            </w:r>
          </w:p>
        </w:tc>
        <w:tc>
          <w:tcPr>
            <w:tcW w:w="3560" w:type="dxa"/>
            <w:noWrap w:val="0"/>
            <w:vAlign w:val="top"/>
          </w:tcPr>
          <w:p w14:paraId="7B6834F1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415" w:type="dxa"/>
            <w:noWrap w:val="0"/>
            <w:vAlign w:val="top"/>
          </w:tcPr>
          <w:p w14:paraId="267065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748" w:type="dxa"/>
            <w:noWrap w:val="0"/>
            <w:vAlign w:val="top"/>
          </w:tcPr>
          <w:p w14:paraId="4F22CAB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179269B9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注： </w:t>
      </w:r>
    </w:p>
    <w:p w14:paraId="11F5309C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1.表中所列业绩应为投标人满足招标文件要求的业绩； </w:t>
      </w:r>
    </w:p>
    <w:p w14:paraId="47B20800">
      <w:pPr>
        <w:keepNext w:val="0"/>
        <w:keepLines w:val="0"/>
        <w:widowControl/>
        <w:suppressLineNumbers w:val="0"/>
        <w:spacing w:line="360" w:lineRule="auto"/>
        <w:jc w:val="left"/>
        <w:rPr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2.中标人提供的以上业绩情况，另附不少于5份合同复印件，体现重点信息。</w:t>
      </w:r>
    </w:p>
    <w:p w14:paraId="472F4BA6">
      <w:pPr>
        <w:spacing w:before="156" w:beforeLines="50" w:after="156" w:afterLines="50"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default" w:hAnsi="宋体" w:cs="宋体"/>
          <w:color w:val="222222"/>
          <w:kern w:val="0"/>
          <w:sz w:val="24"/>
          <w:lang w:val="en-US" w:eastAsia="zh-CN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保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承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诺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书</w:t>
      </w:r>
    </w:p>
    <w:p w14:paraId="094162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致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安徽新华集团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0B7D6C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保证人***，身份证号码***，系***公司法定代表人/项目负责人。现保证人针对***公司与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安徽新华集团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就***项目合作并签订《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合同》（下称主合同）事宜，为确保***公司全面履行其在主合同中的各项责任与义务，保证人自愿为其向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安徽新华集团</w:t>
      </w:r>
      <w:r>
        <w:rPr>
          <w:rFonts w:hint="eastAsia" w:ascii="宋体" w:hAnsi="宋体" w:eastAsia="宋体" w:cs="宋体"/>
          <w:sz w:val="24"/>
          <w:szCs w:val="24"/>
        </w:rPr>
        <w:t>提供不可撤销的连带保证责任担保，并向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安徽新华集团</w:t>
      </w:r>
      <w:r>
        <w:rPr>
          <w:rFonts w:hint="eastAsia" w:ascii="宋体" w:hAnsi="宋体" w:eastAsia="宋体" w:cs="宋体"/>
          <w:sz w:val="24"/>
          <w:szCs w:val="24"/>
        </w:rPr>
        <w:t>郑重承诺：</w:t>
      </w:r>
    </w:p>
    <w:p w14:paraId="2D976F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一、保证范围</w:t>
      </w:r>
      <w:r>
        <w:rPr>
          <w:rFonts w:hint="eastAsia" w:ascii="宋体" w:hAnsi="宋体" w:eastAsia="宋体" w:cs="宋体"/>
          <w:sz w:val="24"/>
          <w:szCs w:val="24"/>
        </w:rPr>
        <w:t>。保证人的保证范围，为主合同项下***公司对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安徽新华集团</w:t>
      </w:r>
      <w:r>
        <w:rPr>
          <w:rFonts w:hint="eastAsia" w:ascii="宋体" w:hAnsi="宋体" w:eastAsia="宋体" w:cs="宋体"/>
          <w:sz w:val="24"/>
          <w:szCs w:val="24"/>
        </w:rPr>
        <w:t>应承担的全部责任、义务、债务等，以及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安徽新华集团</w:t>
      </w:r>
      <w:r>
        <w:rPr>
          <w:rFonts w:hint="eastAsia" w:ascii="宋体" w:hAnsi="宋体" w:eastAsia="宋体" w:cs="宋体"/>
          <w:sz w:val="24"/>
          <w:szCs w:val="24"/>
        </w:rPr>
        <w:t>为实现债权而支付的各项费用（包括但不限于诉讼费/仲裁费、财产保全费、财产保全服务费、律师费、差旅费、公证费、执行费、公告费等费用）。</w:t>
      </w:r>
    </w:p>
    <w:p w14:paraId="7C27F8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二、保证期间。</w:t>
      </w:r>
      <w:r>
        <w:rPr>
          <w:rFonts w:hint="eastAsia" w:ascii="宋体" w:hAnsi="宋体" w:eastAsia="宋体" w:cs="宋体"/>
          <w:sz w:val="24"/>
          <w:szCs w:val="24"/>
        </w:rPr>
        <w:t>保证人的保证期间，为***公司在主合同项下债务履行期限届满后三年；若主合同项下的债务约定分期履行的，则保证期间至***公司在主合同项下最后一期债务履行期限届满后三年。</w:t>
      </w:r>
    </w:p>
    <w:p w14:paraId="56A842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三、保证方式。</w:t>
      </w:r>
      <w:r>
        <w:rPr>
          <w:rFonts w:hint="eastAsia" w:ascii="宋体" w:hAnsi="宋体" w:eastAsia="宋体" w:cs="宋体"/>
          <w:sz w:val="24"/>
          <w:szCs w:val="24"/>
        </w:rPr>
        <w:t>保证人承担独立的、不可撤销的、连带责任保证担保。任何情况下，不因主合同无效、撤销等等而影响本承诺书的效力。</w:t>
      </w:r>
    </w:p>
    <w:p w14:paraId="5369A3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四、保证人承诺，无论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安徽新华集团</w:t>
      </w:r>
      <w:r>
        <w:rPr>
          <w:rFonts w:hint="eastAsia" w:ascii="宋体" w:hAnsi="宋体" w:eastAsia="宋体" w:cs="宋体"/>
          <w:sz w:val="24"/>
          <w:szCs w:val="24"/>
        </w:rPr>
        <w:t>是否对被担保债权享有其他担保（包括但不限于保证、抵押、质押等），保证人在本承诺书项下的保证责任均不因此减免。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安徽新华集团</w:t>
      </w:r>
      <w:r>
        <w:rPr>
          <w:rFonts w:hint="eastAsia" w:ascii="宋体" w:hAnsi="宋体" w:eastAsia="宋体" w:cs="宋体"/>
          <w:sz w:val="24"/>
          <w:szCs w:val="24"/>
        </w:rPr>
        <w:t>均可直接要求保证人依照本承诺书约定承担保证责任，保证人不提出任何异议。</w:t>
      </w:r>
    </w:p>
    <w:p w14:paraId="03238A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五、保证人是具备完全民事行为能力的自然人，保证人为签订本承诺书提供的所有文件、信息及签字均真实、完整、有效。</w:t>
      </w:r>
    </w:p>
    <w:p w14:paraId="7947B2F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六、保证人已充分理解并全面认可主合同及本承诺书的所有条款内容，并承诺任何情况下不得对其提出任何异议。</w:t>
      </w:r>
    </w:p>
    <w:p w14:paraId="69B52CE2">
      <w:pPr>
        <w:widowControl/>
        <w:adjustRightInd w:val="0"/>
        <w:snapToGrid w:val="0"/>
        <w:spacing w:before="312" w:beforeLines="100" w:after="312" w:afterLines="100" w:line="360" w:lineRule="auto"/>
        <w:ind w:left="5880" w:leftChars="2800"/>
        <w:rPr>
          <w:rFonts w:hint="eastAsia" w:ascii="宋体" w:hAnsi="宋体" w:eastAsia="宋体" w:cs="宋体"/>
          <w:sz w:val="24"/>
          <w:szCs w:val="24"/>
        </w:rPr>
      </w:pPr>
    </w:p>
    <w:p w14:paraId="1C7A2531">
      <w:pPr>
        <w:widowControl/>
        <w:adjustRightInd w:val="0"/>
        <w:snapToGrid w:val="0"/>
        <w:spacing w:before="312" w:beforeLines="100" w:after="312" w:afterLines="100" w:line="360" w:lineRule="auto"/>
        <w:ind w:left="5880" w:leftChars="2800"/>
        <w:rPr>
          <w:rFonts w:hint="eastAsia" w:ascii="宋体" w:hAnsi="宋体" w:eastAsia="宋体" w:cs="宋体"/>
          <w:sz w:val="24"/>
          <w:szCs w:val="24"/>
        </w:rPr>
      </w:pPr>
    </w:p>
    <w:p w14:paraId="12840BD5">
      <w:pPr>
        <w:widowControl/>
        <w:adjustRightInd w:val="0"/>
        <w:snapToGrid w:val="0"/>
        <w:spacing w:before="312" w:beforeLines="100" w:after="312" w:afterLines="100" w:line="360" w:lineRule="auto"/>
        <w:ind w:left="5880" w:leftChars="28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保证人：</w:t>
      </w:r>
    </w:p>
    <w:p w14:paraId="726432F7">
      <w:pPr>
        <w:spacing w:after="120"/>
        <w:rPr>
          <w:rFonts w:hint="eastAsia" w:hAnsi="宋体"/>
          <w:b/>
          <w:sz w:val="28"/>
          <w:szCs w:val="28"/>
        </w:rPr>
      </w:pPr>
    </w:p>
    <w:p w14:paraId="20EC34DE">
      <w:pPr>
        <w:pStyle w:val="2"/>
        <w:rPr>
          <w:rFonts w:hint="eastAsia" w:hAnsi="宋体"/>
          <w:b/>
          <w:sz w:val="28"/>
          <w:szCs w:val="28"/>
        </w:rPr>
      </w:pPr>
    </w:p>
    <w:p w14:paraId="5FAB359D">
      <w:pPr>
        <w:pStyle w:val="2"/>
        <w:rPr>
          <w:rFonts w:hint="eastAsia" w:hAnsi="宋体"/>
          <w:b/>
          <w:sz w:val="28"/>
          <w:szCs w:val="28"/>
        </w:rPr>
      </w:pPr>
    </w:p>
    <w:p w14:paraId="04608C46">
      <w:pPr>
        <w:widowControl/>
        <w:jc w:val="both"/>
        <w:rPr>
          <w:rFonts w:hint="eastAsia" w:ascii="宋体" w:hAnsi="宋体" w:cs="宋体"/>
          <w:b/>
          <w:bCs/>
          <w:color w:val="222222"/>
          <w:kern w:val="0"/>
          <w:sz w:val="28"/>
          <w:szCs w:val="28"/>
        </w:rPr>
      </w:pPr>
    </w:p>
    <w:p w14:paraId="4D71CA87">
      <w:pPr>
        <w:widowControl/>
        <w:jc w:val="center"/>
        <w:rPr>
          <w:rFonts w:hint="eastAsia" w:ascii="宋体" w:hAnsi="宋体" w:cs="宋体"/>
          <w:b/>
          <w:bCs/>
          <w:color w:val="222222"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color w:val="222222"/>
          <w:kern w:val="0"/>
          <w:sz w:val="28"/>
          <w:szCs w:val="28"/>
        </w:rPr>
        <w:t>廉</w:t>
      </w:r>
      <w:r>
        <w:rPr>
          <w:rFonts w:hint="eastAsia" w:ascii="宋体" w:hAnsi="宋体" w:cs="宋体"/>
          <w:b/>
          <w:bCs/>
          <w:color w:val="222222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222222"/>
          <w:kern w:val="0"/>
          <w:sz w:val="28"/>
          <w:szCs w:val="28"/>
        </w:rPr>
        <w:t>政</w:t>
      </w:r>
      <w:r>
        <w:rPr>
          <w:rFonts w:hint="eastAsia" w:ascii="宋体" w:hAnsi="宋体" w:cs="宋体"/>
          <w:b/>
          <w:bCs/>
          <w:color w:val="222222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222222"/>
          <w:kern w:val="0"/>
          <w:sz w:val="28"/>
          <w:szCs w:val="28"/>
        </w:rPr>
        <w:t>承</w:t>
      </w:r>
      <w:r>
        <w:rPr>
          <w:rFonts w:hint="eastAsia" w:ascii="宋体" w:hAnsi="宋体" w:cs="宋体"/>
          <w:b/>
          <w:bCs/>
          <w:color w:val="222222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222222"/>
          <w:kern w:val="0"/>
          <w:sz w:val="28"/>
          <w:szCs w:val="28"/>
        </w:rPr>
        <w:t>诺</w:t>
      </w:r>
      <w:r>
        <w:rPr>
          <w:rFonts w:hint="eastAsia" w:ascii="宋体" w:hAnsi="宋体" w:cs="宋体"/>
          <w:b/>
          <w:bCs/>
          <w:color w:val="222222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222222"/>
          <w:kern w:val="0"/>
          <w:sz w:val="28"/>
          <w:szCs w:val="28"/>
        </w:rPr>
        <w:t>书</w:t>
      </w:r>
    </w:p>
    <w:p w14:paraId="198EE0D7">
      <w:pPr>
        <w:spacing w:line="360" w:lineRule="auto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甲方：</w:t>
      </w:r>
      <w:r>
        <w:rPr>
          <w:rFonts w:hint="eastAsia" w:ascii="宋体" w:hAnsi="宋体" w:cs="宋体"/>
          <w:bCs/>
          <w:kern w:val="0"/>
          <w:sz w:val="24"/>
          <w:szCs w:val="20"/>
          <w:shd w:val="clear" w:color="auto" w:fill="FFFFFF"/>
        </w:rPr>
        <w:t>采购方</w:t>
      </w:r>
    </w:p>
    <w:p w14:paraId="437C30D7">
      <w:pPr>
        <w:spacing w:line="360" w:lineRule="auto"/>
        <w:rPr>
          <w:rFonts w:hint="eastAsia" w:ascii="宋体" w:hAnsi="宋体"/>
          <w:color w:val="000000"/>
          <w:kern w:val="10"/>
          <w:sz w:val="24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乙方：供应方</w:t>
      </w:r>
    </w:p>
    <w:p w14:paraId="5DC0A433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 w14:paraId="64F1955D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第一条 甲乙双方共同承诺</w:t>
      </w:r>
    </w:p>
    <w:p w14:paraId="7F133A23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（一）严格遵守国家关于市场准入、项目招标投标、工程建设、施工安装、物资采购和市场活动等有关法律、法规和相关政策，以及廉政建设的各项规定。</w:t>
      </w:r>
    </w:p>
    <w:p w14:paraId="54CC418F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（二）严格执行合同文件，自觉按合同办事。</w:t>
      </w:r>
    </w:p>
    <w:p w14:paraId="3AE56C85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（三）坚持公开、公平、公正的原则，不为获取不正当利益而损害对方利益。</w:t>
      </w:r>
    </w:p>
    <w:p w14:paraId="382D3B28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（四）保守对方的商业秘密，不将其用于交易以外的目的。</w:t>
      </w:r>
    </w:p>
    <w:p w14:paraId="4632EAA9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第二条 甲方承诺</w:t>
      </w:r>
    </w:p>
    <w:p w14:paraId="16FF04F3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 xml:space="preserve">在交易的事前、事中、事后遵守以下（包括但不限于）事项： </w:t>
      </w:r>
    </w:p>
    <w:p w14:paraId="4DB3D028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（一）不参加乙方或相关单位的宴请。</w:t>
      </w:r>
    </w:p>
    <w:p w14:paraId="21C50181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（二）不私自收受乙方或相关单位的礼品、礼券或以“低价付款”的物品。</w:t>
      </w:r>
    </w:p>
    <w:p w14:paraId="20C73796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（三）不接受乙方或相关单位的礼金、贿赂、帐外回扣等任何形式的私下经济利益。</w:t>
      </w:r>
    </w:p>
    <w:p w14:paraId="5368D899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（四）不私自接受乙方或相关单位提供的娱乐、游玩或任何考察形式的变相旅游等活动。</w:t>
      </w:r>
    </w:p>
    <w:p w14:paraId="104847BF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 w14:paraId="09087C3A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（六）不得有其他任何在乙方等相关单位获取不当利益的行为。</w:t>
      </w:r>
    </w:p>
    <w:p w14:paraId="1C0727A4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第三条 乙方承诺</w:t>
      </w:r>
    </w:p>
    <w:p w14:paraId="721273D9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在交易的事前、事中、事后遵守以下（包括但不限于）事项：</w:t>
      </w:r>
    </w:p>
    <w:p w14:paraId="536F4DA1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（一）与甲方保持正常的业务交往，严格执行合同约定。</w:t>
      </w:r>
    </w:p>
    <w:p w14:paraId="1CCD007E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（二）不向甲方工作人员及任何与甲方相关联的单位或个人提供宴请、旅游、健身、娱乐、变相考察等活动。</w:t>
      </w:r>
    </w:p>
    <w:p w14:paraId="4F399ED0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（三）不私自向甲方、相关单位及其工作人员赠送礼品、现金、有价卡券等。</w:t>
      </w:r>
    </w:p>
    <w:p w14:paraId="436BFF3F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四）不在帐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 w14:paraId="06249C43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（五）及时向甲方通报甲方人员违反本承诺书规定的行为。</w:t>
      </w:r>
    </w:p>
    <w:p w14:paraId="28BE0CCC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第四条 违约责任</w:t>
      </w:r>
    </w:p>
    <w:p w14:paraId="0CE17DCA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 w14:paraId="43495A8B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 w14:paraId="23D33087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第五条 本承诺书作为交易合同或协议的附件，与交易合同或协议具有同等法律效力。经双方签署后立即生效。</w:t>
      </w:r>
    </w:p>
    <w:p w14:paraId="696A569F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第六条 乙方在履行合同或协议过程中，若发现甲方的相关人员有违反《廉政承诺书》所规定的行为，可以直接向甲方审计督查部投诉（电话：15005518562）。</w:t>
      </w:r>
    </w:p>
    <w:p w14:paraId="32841D51"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0"/>
          <w:shd w:val="clear" w:color="auto" w:fill="FFFFFF"/>
        </w:rPr>
        <w:t>注：招投标双方应严格遵守上述承诺事项，如投标方违反上述承诺视为放弃招标资格，招标方保留最终解释权。</w:t>
      </w:r>
    </w:p>
    <w:p w14:paraId="67BD69D5">
      <w:pPr>
        <w:widowControl/>
        <w:adjustRightInd w:val="0"/>
        <w:snapToGrid w:val="0"/>
        <w:spacing w:before="312" w:beforeLines="100" w:after="312" w:afterLines="100" w:line="360" w:lineRule="auto"/>
        <w:ind w:left="5460" w:leftChars="2600"/>
        <w:rPr>
          <w:rFonts w:hint="eastAsia" w:ascii="宋体" w:hAnsi="宋体" w:eastAsia="宋体" w:cs="宋体"/>
          <w:sz w:val="24"/>
          <w:szCs w:val="24"/>
        </w:rPr>
      </w:pPr>
    </w:p>
    <w:p w14:paraId="34F1576A">
      <w:pPr>
        <w:widowControl/>
        <w:adjustRightInd w:val="0"/>
        <w:snapToGrid w:val="0"/>
        <w:spacing w:before="312" w:beforeLines="100" w:after="312" w:afterLines="100" w:line="360" w:lineRule="auto"/>
        <w:ind w:left="5460" w:leftChars="2600"/>
        <w:rPr>
          <w:rFonts w:hint="eastAsia" w:ascii="宋体" w:hAnsi="宋体" w:eastAsia="宋体" w:cs="宋体"/>
          <w:sz w:val="24"/>
          <w:szCs w:val="24"/>
        </w:rPr>
      </w:pPr>
    </w:p>
    <w:p w14:paraId="0AC52B76">
      <w:pPr>
        <w:widowControl/>
        <w:adjustRightInd w:val="0"/>
        <w:snapToGrid w:val="0"/>
        <w:spacing w:before="312" w:beforeLines="100" w:after="312" w:afterLines="100" w:line="360" w:lineRule="auto"/>
        <w:ind w:left="5460" w:leftChars="26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投标单位：</w:t>
      </w:r>
    </w:p>
    <w:p w14:paraId="51AA1C75">
      <w:pPr>
        <w:pStyle w:val="2"/>
        <w:ind w:left="0" w:leftChars="0" w:firstLine="0" w:firstLineChars="0"/>
        <w:rPr>
          <w:rFonts w:hint="default" w:ascii="宋体" w:hAnsi="宋体" w:eastAsia="宋体" w:cs="宋体"/>
          <w:color w:val="auto"/>
          <w:kern w:val="0"/>
          <w:sz w:val="24"/>
          <w:lang w:val="en-US" w:eastAsia="zh-CN"/>
        </w:rPr>
      </w:pPr>
    </w:p>
    <w:p w14:paraId="19226D7F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FangSong_GB2312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3C5190"/>
    <w:multiLevelType w:val="singleLevel"/>
    <w:tmpl w:val="153C519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50F0E"/>
    <w:rsid w:val="2DC5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  <w:style w:type="paragraph" w:styleId="3">
    <w:name w:val="Body Text Indent"/>
    <w:basedOn w:val="1"/>
    <w:next w:val="4"/>
    <w:unhideWhenUsed/>
    <w:qFormat/>
    <w:uiPriority w:val="0"/>
    <w:pPr>
      <w:ind w:firstLine="645"/>
    </w:pPr>
    <w:rPr>
      <w:rFonts w:ascii="@FangSong_GB2312" w:hAnsi="@FangSong_GB2312" w:eastAsia="@FangSong_GB2312"/>
      <w:kern w:val="0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2025-03-05T08:06:00Z</dcterms:created>
  <dc:creator>千里草1403852088</dc:creator>
  <cp:lastModifiedBy>千里草1403852088</cp:lastModifiedBy>
  <dcterms:modified xsi:type="dcterms:W3CDTF">2025-03-05T08:07:23Z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D6F038E826A746C5BC4C5F568F7B0E83_11</vt:lpwstr>
  </property>
  <property fmtid="{D5CDD505-2E9C-101B-9397-08002B2CF9AE}" pid="4" name="KSOTemplateDocerSaveRecord">
    <vt:lpwstr>eyJoZGlkIjoiNWRkZWEwYjc3ZjU0NTk3MTZjMGQwMGQwN2RkMDczMzMiLCJ1c2VySWQiOiIxNzc4MzMyMyJ9</vt:lpwstr>
  </property>
</Properties>
</file>